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DF" w:rsidRPr="002C6E3B" w:rsidRDefault="00A56ADF" w:rsidP="00A56ADF">
      <w:pPr>
        <w:shd w:val="clear" w:color="auto" w:fill="FFFFFF"/>
        <w:spacing w:before="480" w:after="216" w:line="312" w:lineRule="atLeast"/>
        <w:jc w:val="center"/>
        <w:outlineLvl w:val="1"/>
        <w:rPr>
          <w:rFonts w:eastAsia="Times New Roman" w:cstheme="minorHAnsi"/>
          <w:b/>
          <w:bCs/>
          <w:caps/>
          <w:sz w:val="24"/>
          <w:szCs w:val="24"/>
          <w:lang w:eastAsia="en-CA"/>
        </w:rPr>
      </w:pPr>
      <w:bookmarkStart w:id="0" w:name="_GoBack"/>
      <w:r w:rsidRPr="002C6E3B">
        <w:rPr>
          <w:rFonts w:eastAsia="Times New Roman" w:cstheme="minorHAnsi"/>
          <w:b/>
          <w:bCs/>
          <w:caps/>
          <w:sz w:val="24"/>
          <w:szCs w:val="24"/>
          <w:lang w:eastAsia="en-CA"/>
        </w:rPr>
        <w:t>VIOLENCE AND HARASSMENT</w:t>
      </w:r>
    </w:p>
    <w:bookmarkEnd w:id="0"/>
    <w:p w:rsidR="00A56ADF" w:rsidRPr="002C6E3B" w:rsidRDefault="00A56ADF" w:rsidP="00A56ADF">
      <w:pPr>
        <w:shd w:val="clear" w:color="auto" w:fill="FFFFFF"/>
        <w:spacing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Policies, violence and harassment</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32.0.1</w:t>
      </w:r>
      <w:r w:rsidRPr="002C6E3B">
        <w:rPr>
          <w:rFonts w:eastAsia="Times New Roman" w:cstheme="minorHAnsi"/>
          <w:sz w:val="24"/>
          <w:szCs w:val="24"/>
          <w:lang w:eastAsia="en-CA"/>
        </w:rPr>
        <w:t xml:space="preserve"> (1) </w:t>
      </w:r>
      <w:proofErr w:type="gramStart"/>
      <w:r w:rsidRPr="002C6E3B">
        <w:rPr>
          <w:rFonts w:eastAsia="Times New Roman" w:cstheme="minorHAnsi"/>
          <w:sz w:val="24"/>
          <w:szCs w:val="24"/>
          <w:lang w:eastAsia="en-CA"/>
        </w:rPr>
        <w:t>An</w:t>
      </w:r>
      <w:proofErr w:type="gramEnd"/>
      <w:r w:rsidRPr="002C6E3B">
        <w:rPr>
          <w:rFonts w:eastAsia="Times New Roman" w:cstheme="minorHAnsi"/>
          <w:sz w:val="24"/>
          <w:szCs w:val="24"/>
          <w:lang w:eastAsia="en-CA"/>
        </w:rPr>
        <w:t xml:space="preserve"> employer shall,</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prepare</w:t>
      </w:r>
      <w:proofErr w:type="gramEnd"/>
      <w:r w:rsidRPr="002C6E3B">
        <w:rPr>
          <w:rFonts w:eastAsia="Times New Roman" w:cstheme="minorHAnsi"/>
          <w:sz w:val="24"/>
          <w:szCs w:val="24"/>
          <w:lang w:eastAsia="en-CA"/>
        </w:rPr>
        <w:t xml:space="preserve"> a policy with respect to workplace violence;</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prepare</w:t>
      </w:r>
      <w:proofErr w:type="gramEnd"/>
      <w:r w:rsidRPr="002C6E3B">
        <w:rPr>
          <w:rFonts w:eastAsia="Times New Roman" w:cstheme="minorHAnsi"/>
          <w:sz w:val="24"/>
          <w:szCs w:val="24"/>
          <w:lang w:eastAsia="en-CA"/>
        </w:rPr>
        <w:t xml:space="preserve"> a policy with respect to workplace harassment;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(c) </w:t>
      </w:r>
      <w:proofErr w:type="gramStart"/>
      <w:r w:rsidRPr="002C6E3B">
        <w:rPr>
          <w:rFonts w:eastAsia="Times New Roman" w:cstheme="minorHAnsi"/>
          <w:sz w:val="24"/>
          <w:szCs w:val="24"/>
          <w:lang w:eastAsia="en-CA"/>
        </w:rPr>
        <w:t>review</w:t>
      </w:r>
      <w:proofErr w:type="gramEnd"/>
      <w:r w:rsidRPr="002C6E3B">
        <w:rPr>
          <w:rFonts w:eastAsia="Times New Roman" w:cstheme="minorHAnsi"/>
          <w:sz w:val="24"/>
          <w:szCs w:val="24"/>
          <w:lang w:eastAsia="en-CA"/>
        </w:rPr>
        <w:t xml:space="preserve"> the policies as often as is necessary, but at least annually.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Written form, posting</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 xml:space="preserve">(2) The policies shall be in written form and shall be posted at a conspicuous place in the workplace.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Exception</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 xml:space="preserve">(3) Subsection (2) does not apply if the number of workers regularly employed at the workplace is five or fewer, unless an inspector orders otherwise.  </w:t>
      </w:r>
      <w:proofErr w:type="gramStart"/>
      <w:r w:rsidRPr="002C6E3B">
        <w:rPr>
          <w:rFonts w:eastAsia="Times New Roman" w:cstheme="minorHAnsi"/>
          <w:sz w:val="24"/>
          <w:szCs w:val="24"/>
          <w:lang w:eastAsia="en-CA"/>
        </w:rPr>
        <w:t>2009, c. 23, s. 3; 2011, c. 1, Sched.</w:t>
      </w:r>
      <w:proofErr w:type="gramEnd"/>
      <w:r w:rsidRPr="002C6E3B">
        <w:rPr>
          <w:rFonts w:eastAsia="Times New Roman" w:cstheme="minorHAnsi"/>
          <w:sz w:val="24"/>
          <w:szCs w:val="24"/>
          <w:lang w:eastAsia="en-CA"/>
        </w:rPr>
        <w:t> 7, s. 2 (3).</w:t>
      </w:r>
    </w:p>
    <w:p w:rsidR="00A56ADF" w:rsidRPr="002C6E3B" w:rsidRDefault="00A56ADF" w:rsidP="00A56ADF">
      <w:pPr>
        <w:shd w:val="clear" w:color="auto" w:fill="FFFFFF"/>
        <w:spacing w:after="216" w:line="240" w:lineRule="auto"/>
        <w:jc w:val="both"/>
        <w:rPr>
          <w:rFonts w:eastAsia="Times New Roman" w:cstheme="minorHAnsi"/>
          <w:sz w:val="24"/>
          <w:szCs w:val="24"/>
          <w:lang w:eastAsia="en-CA"/>
        </w:rPr>
      </w:pPr>
      <w:r w:rsidRPr="002C6E3B">
        <w:rPr>
          <w:rFonts w:eastAsia="Times New Roman" w:cstheme="minorHAnsi"/>
          <w:b/>
          <w:bCs/>
          <w:sz w:val="24"/>
          <w:szCs w:val="24"/>
          <w:lang w:eastAsia="en-CA"/>
        </w:rPr>
        <w:t>Section Amendments with date in force (d/m/y)</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Program, violence</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32.0.2</w:t>
      </w:r>
      <w:r w:rsidRPr="002C6E3B">
        <w:rPr>
          <w:rFonts w:eastAsia="Times New Roman" w:cstheme="minorHAnsi"/>
          <w:sz w:val="24"/>
          <w:szCs w:val="24"/>
          <w:lang w:eastAsia="en-CA"/>
        </w:rPr>
        <w:t xml:space="preserve"> (1) </w:t>
      </w:r>
      <w:proofErr w:type="gramStart"/>
      <w:r w:rsidRPr="002C6E3B">
        <w:rPr>
          <w:rFonts w:eastAsia="Times New Roman" w:cstheme="minorHAnsi"/>
          <w:sz w:val="24"/>
          <w:szCs w:val="24"/>
          <w:lang w:eastAsia="en-CA"/>
        </w:rPr>
        <w:t>An</w:t>
      </w:r>
      <w:proofErr w:type="gramEnd"/>
      <w:r w:rsidRPr="002C6E3B">
        <w:rPr>
          <w:rFonts w:eastAsia="Times New Roman" w:cstheme="minorHAnsi"/>
          <w:sz w:val="24"/>
          <w:szCs w:val="24"/>
          <w:lang w:eastAsia="en-CA"/>
        </w:rPr>
        <w:t xml:space="preserve"> employer shall develop and maintain a program to implement the policy with respect to workplace violence required under clause 32.0.1 (1) (a).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Contents</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(2) Without limiting the generality of subsection (1), the program shall,</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include</w:t>
      </w:r>
      <w:proofErr w:type="gramEnd"/>
      <w:r w:rsidRPr="002C6E3B">
        <w:rPr>
          <w:rFonts w:eastAsia="Times New Roman" w:cstheme="minorHAnsi"/>
          <w:sz w:val="24"/>
          <w:szCs w:val="24"/>
          <w:lang w:eastAsia="en-CA"/>
        </w:rPr>
        <w:t xml:space="preserve"> measures and procedures to control the risks identified in the assessment required under subsection 32.0.3 (1) as likely to expose a worker to physical injury;</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include</w:t>
      </w:r>
      <w:proofErr w:type="gramEnd"/>
      <w:r w:rsidRPr="002C6E3B">
        <w:rPr>
          <w:rFonts w:eastAsia="Times New Roman" w:cstheme="minorHAnsi"/>
          <w:sz w:val="24"/>
          <w:szCs w:val="24"/>
          <w:lang w:eastAsia="en-CA"/>
        </w:rPr>
        <w:t xml:space="preserve"> measures and procedures for summoning immediate assistance when workplace violence occurs or is likely to occur;</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(c) </w:t>
      </w:r>
      <w:proofErr w:type="gramStart"/>
      <w:r w:rsidRPr="002C6E3B">
        <w:rPr>
          <w:rFonts w:eastAsia="Times New Roman" w:cstheme="minorHAnsi"/>
          <w:sz w:val="24"/>
          <w:szCs w:val="24"/>
          <w:lang w:eastAsia="en-CA"/>
        </w:rPr>
        <w:t>include</w:t>
      </w:r>
      <w:proofErr w:type="gramEnd"/>
      <w:r w:rsidRPr="002C6E3B">
        <w:rPr>
          <w:rFonts w:eastAsia="Times New Roman" w:cstheme="minorHAnsi"/>
          <w:sz w:val="24"/>
          <w:szCs w:val="24"/>
          <w:lang w:eastAsia="en-CA"/>
        </w:rPr>
        <w:t xml:space="preserve"> measures and procedures for workers to report incidents of workplace violence to the employer or supervisor;</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(d) </w:t>
      </w:r>
      <w:proofErr w:type="gramStart"/>
      <w:r w:rsidRPr="002C6E3B">
        <w:rPr>
          <w:rFonts w:eastAsia="Times New Roman" w:cstheme="minorHAnsi"/>
          <w:sz w:val="24"/>
          <w:szCs w:val="24"/>
          <w:lang w:eastAsia="en-CA"/>
        </w:rPr>
        <w:t>set</w:t>
      </w:r>
      <w:proofErr w:type="gramEnd"/>
      <w:r w:rsidRPr="002C6E3B">
        <w:rPr>
          <w:rFonts w:eastAsia="Times New Roman" w:cstheme="minorHAnsi"/>
          <w:sz w:val="24"/>
          <w:szCs w:val="24"/>
          <w:lang w:eastAsia="en-CA"/>
        </w:rPr>
        <w:t xml:space="preserve"> out how the employer will investigate and deal with incidents or complaints of workplace violence;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lastRenderedPageBreak/>
        <w:t xml:space="preserve">(e) </w:t>
      </w:r>
      <w:proofErr w:type="gramStart"/>
      <w:r w:rsidRPr="002C6E3B">
        <w:rPr>
          <w:rFonts w:eastAsia="Times New Roman" w:cstheme="minorHAnsi"/>
          <w:sz w:val="24"/>
          <w:szCs w:val="24"/>
          <w:lang w:eastAsia="en-CA"/>
        </w:rPr>
        <w:t>include</w:t>
      </w:r>
      <w:proofErr w:type="gramEnd"/>
      <w:r w:rsidRPr="002C6E3B">
        <w:rPr>
          <w:rFonts w:eastAsia="Times New Roman" w:cstheme="minorHAnsi"/>
          <w:sz w:val="24"/>
          <w:szCs w:val="24"/>
          <w:lang w:eastAsia="en-CA"/>
        </w:rPr>
        <w:t xml:space="preserve"> any prescribed elements.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after="216" w:line="240" w:lineRule="auto"/>
        <w:jc w:val="both"/>
        <w:rPr>
          <w:rFonts w:eastAsia="Times New Roman" w:cstheme="minorHAnsi"/>
          <w:sz w:val="24"/>
          <w:szCs w:val="24"/>
          <w:lang w:eastAsia="en-CA"/>
        </w:rPr>
      </w:pPr>
      <w:r w:rsidRPr="002C6E3B">
        <w:rPr>
          <w:rFonts w:eastAsia="Times New Roman" w:cstheme="minorHAnsi"/>
          <w:b/>
          <w:bCs/>
          <w:sz w:val="24"/>
          <w:szCs w:val="24"/>
          <w:lang w:eastAsia="en-CA"/>
        </w:rPr>
        <w:t>Section Amendments with date in force (d/m/y)</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Assessment of risks of violence</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32.0.3</w:t>
      </w:r>
      <w:r w:rsidRPr="002C6E3B">
        <w:rPr>
          <w:rFonts w:eastAsia="Times New Roman" w:cstheme="minorHAnsi"/>
          <w:sz w:val="24"/>
          <w:szCs w:val="24"/>
          <w:lang w:eastAsia="en-CA"/>
        </w:rPr>
        <w:t xml:space="preserve"> (1) </w:t>
      </w:r>
      <w:proofErr w:type="gramStart"/>
      <w:r w:rsidRPr="002C6E3B">
        <w:rPr>
          <w:rFonts w:eastAsia="Times New Roman" w:cstheme="minorHAnsi"/>
          <w:sz w:val="24"/>
          <w:szCs w:val="24"/>
          <w:lang w:eastAsia="en-CA"/>
        </w:rPr>
        <w:t>An</w:t>
      </w:r>
      <w:proofErr w:type="gramEnd"/>
      <w:r w:rsidRPr="002C6E3B">
        <w:rPr>
          <w:rFonts w:eastAsia="Times New Roman" w:cstheme="minorHAnsi"/>
          <w:sz w:val="24"/>
          <w:szCs w:val="24"/>
          <w:lang w:eastAsia="en-CA"/>
        </w:rPr>
        <w:t xml:space="preserve"> employer shall assess the risks of workplace violence that may arise from the nature of the workplace, the type of work or the conditions of work.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Considerations</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(2) The assessment shall take into account,</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circumstances</w:t>
      </w:r>
      <w:proofErr w:type="gramEnd"/>
      <w:r w:rsidRPr="002C6E3B">
        <w:rPr>
          <w:rFonts w:eastAsia="Times New Roman" w:cstheme="minorHAnsi"/>
          <w:sz w:val="24"/>
          <w:szCs w:val="24"/>
          <w:lang w:eastAsia="en-CA"/>
        </w:rPr>
        <w:t xml:space="preserve"> that would be common to similar workplaces;</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circumstances</w:t>
      </w:r>
      <w:proofErr w:type="gramEnd"/>
      <w:r w:rsidRPr="002C6E3B">
        <w:rPr>
          <w:rFonts w:eastAsia="Times New Roman" w:cstheme="minorHAnsi"/>
          <w:sz w:val="24"/>
          <w:szCs w:val="24"/>
          <w:lang w:eastAsia="en-CA"/>
        </w:rPr>
        <w:t xml:space="preserve"> specific to the workplace;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(c) </w:t>
      </w:r>
      <w:proofErr w:type="gramStart"/>
      <w:r w:rsidRPr="002C6E3B">
        <w:rPr>
          <w:rFonts w:eastAsia="Times New Roman" w:cstheme="minorHAnsi"/>
          <w:sz w:val="24"/>
          <w:szCs w:val="24"/>
          <w:lang w:eastAsia="en-CA"/>
        </w:rPr>
        <w:t>any</w:t>
      </w:r>
      <w:proofErr w:type="gramEnd"/>
      <w:r w:rsidRPr="002C6E3B">
        <w:rPr>
          <w:rFonts w:eastAsia="Times New Roman" w:cstheme="minorHAnsi"/>
          <w:sz w:val="24"/>
          <w:szCs w:val="24"/>
          <w:lang w:eastAsia="en-CA"/>
        </w:rPr>
        <w:t xml:space="preserve"> other prescribed elements.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Results</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(3) An employer shall,</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advise</w:t>
      </w:r>
      <w:proofErr w:type="gramEnd"/>
      <w:r w:rsidRPr="002C6E3B">
        <w:rPr>
          <w:rFonts w:eastAsia="Times New Roman" w:cstheme="minorHAnsi"/>
          <w:sz w:val="24"/>
          <w:szCs w:val="24"/>
          <w:lang w:eastAsia="en-CA"/>
        </w:rPr>
        <w:t xml:space="preserve"> the committee or a health and safety representative, if any, of the results of the assessment, and provide a copy if the assessment is in writing;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if</w:t>
      </w:r>
      <w:proofErr w:type="gramEnd"/>
      <w:r w:rsidRPr="002C6E3B">
        <w:rPr>
          <w:rFonts w:eastAsia="Times New Roman" w:cstheme="minorHAnsi"/>
          <w:sz w:val="24"/>
          <w:szCs w:val="24"/>
          <w:lang w:eastAsia="en-CA"/>
        </w:rPr>
        <w:t xml:space="preserve"> there is no committee or health and safety representative, advise the workers of the results of the assessment and, if the assessment is in writing, provide copies on request or advise the workers how to obtain copies.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Reassessment</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 xml:space="preserve">(4) An employer shall reassess the risks of workplace violence as often as is necessary to ensure that the related policy under clause 32.0.1 (1) (a) and the related program under subsection 32.0.2 (1) continue to protect workers from workplace violence.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Same</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 xml:space="preserve">(5) Subsection (3) also applies with respect to the results of the reassessment.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after="216" w:line="240" w:lineRule="auto"/>
        <w:jc w:val="both"/>
        <w:rPr>
          <w:rFonts w:eastAsia="Times New Roman" w:cstheme="minorHAnsi"/>
          <w:sz w:val="24"/>
          <w:szCs w:val="24"/>
          <w:lang w:eastAsia="en-CA"/>
        </w:rPr>
      </w:pPr>
      <w:r w:rsidRPr="002C6E3B">
        <w:rPr>
          <w:rFonts w:eastAsia="Times New Roman" w:cstheme="minorHAnsi"/>
          <w:b/>
          <w:bCs/>
          <w:sz w:val="24"/>
          <w:szCs w:val="24"/>
          <w:lang w:eastAsia="en-CA"/>
        </w:rPr>
        <w:t>Section Amendments with date in force (d/m/y)</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Domestic violence</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32.0.4</w:t>
      </w:r>
      <w:r w:rsidRPr="002C6E3B">
        <w:rPr>
          <w:rFonts w:eastAsia="Times New Roman" w:cstheme="minorHAnsi"/>
          <w:sz w:val="24"/>
          <w:szCs w:val="24"/>
          <w:lang w:eastAsia="en-CA"/>
        </w:rPr>
        <w:t xml:space="preserve"> If an employer becomes aware, or ought reasonably to be aware, that domestic violence that would likely expose a worker to physical injury may occur in the workplace, the employer </w:t>
      </w:r>
      <w:r w:rsidRPr="002C6E3B">
        <w:rPr>
          <w:rFonts w:eastAsia="Times New Roman" w:cstheme="minorHAnsi"/>
          <w:sz w:val="24"/>
          <w:szCs w:val="24"/>
          <w:lang w:eastAsia="en-CA"/>
        </w:rPr>
        <w:lastRenderedPageBreak/>
        <w:t xml:space="preserve">shall take every precaution reasonable in the circumstances for the protection of the worker.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after="216" w:line="240" w:lineRule="auto"/>
        <w:jc w:val="both"/>
        <w:rPr>
          <w:rFonts w:eastAsia="Times New Roman" w:cstheme="minorHAnsi"/>
          <w:sz w:val="24"/>
          <w:szCs w:val="24"/>
          <w:lang w:eastAsia="en-CA"/>
        </w:rPr>
      </w:pPr>
      <w:r w:rsidRPr="002C6E3B">
        <w:rPr>
          <w:rFonts w:eastAsia="Times New Roman" w:cstheme="minorHAnsi"/>
          <w:b/>
          <w:bCs/>
          <w:sz w:val="24"/>
          <w:szCs w:val="24"/>
          <w:lang w:eastAsia="en-CA"/>
        </w:rPr>
        <w:t>Section Amendments with date in force (d/m/y)</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Duties re violence</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32.0.5</w:t>
      </w:r>
      <w:r w:rsidRPr="002C6E3B">
        <w:rPr>
          <w:rFonts w:eastAsia="Times New Roman" w:cstheme="minorHAnsi"/>
          <w:sz w:val="24"/>
          <w:szCs w:val="24"/>
          <w:lang w:eastAsia="en-CA"/>
        </w:rPr>
        <w:t xml:space="preserve"> (1) For greater certainty, the employer duties set out in section 25, the supervisor duties set out in section 27, and the worker duties set out in section 28 apply, as appropriate, with respect to workplace violence.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Information</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(2) An employer shall provide a worker with,</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information</w:t>
      </w:r>
      <w:proofErr w:type="gramEnd"/>
      <w:r w:rsidRPr="002C6E3B">
        <w:rPr>
          <w:rFonts w:eastAsia="Times New Roman" w:cstheme="minorHAnsi"/>
          <w:sz w:val="24"/>
          <w:szCs w:val="24"/>
          <w:lang w:eastAsia="en-CA"/>
        </w:rPr>
        <w:t xml:space="preserve"> and instruction that is appropriate for the worker on the contents of the policy and program with respect to workplace violence;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any</w:t>
      </w:r>
      <w:proofErr w:type="gramEnd"/>
      <w:r w:rsidRPr="002C6E3B">
        <w:rPr>
          <w:rFonts w:eastAsia="Times New Roman" w:cstheme="minorHAnsi"/>
          <w:sz w:val="24"/>
          <w:szCs w:val="24"/>
          <w:lang w:eastAsia="en-CA"/>
        </w:rPr>
        <w:t xml:space="preserve"> other prescribed information or instruction.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Provision of information</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(3) An employer’s duty to provide information to a worker under clause 25 (2) (a) and a supervisor’s duty to advise a worker under clause 27 (2) (a) include the duty to provide information, including personal information, related to a risk of workplace violence from a person with a history of violent behaviour if,</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the</w:t>
      </w:r>
      <w:proofErr w:type="gramEnd"/>
      <w:r w:rsidRPr="002C6E3B">
        <w:rPr>
          <w:rFonts w:eastAsia="Times New Roman" w:cstheme="minorHAnsi"/>
          <w:sz w:val="24"/>
          <w:szCs w:val="24"/>
          <w:lang w:eastAsia="en-CA"/>
        </w:rPr>
        <w:t xml:space="preserve"> worker can be expected to encounter that person in the course of his or her work;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the</w:t>
      </w:r>
      <w:proofErr w:type="gramEnd"/>
      <w:r w:rsidRPr="002C6E3B">
        <w:rPr>
          <w:rFonts w:eastAsia="Times New Roman" w:cstheme="minorHAnsi"/>
          <w:sz w:val="24"/>
          <w:szCs w:val="24"/>
          <w:lang w:eastAsia="en-CA"/>
        </w:rPr>
        <w:t xml:space="preserve"> risk of workplace violence is likely to expose the worker to physical injury.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Limit on disclosure</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 xml:space="preserve">(4) No employer or supervisor shall disclose more personal information in the circumstances described in subsection (3) than is reasonably necessary to protect the worker from physical injury.  </w:t>
      </w:r>
      <w:proofErr w:type="gramStart"/>
      <w:r w:rsidRPr="002C6E3B">
        <w:rPr>
          <w:rFonts w:eastAsia="Times New Roman" w:cstheme="minorHAnsi"/>
          <w:sz w:val="24"/>
          <w:szCs w:val="24"/>
          <w:lang w:eastAsia="en-CA"/>
        </w:rPr>
        <w:t>2009, c. 23, s. 3.</w:t>
      </w:r>
      <w:proofErr w:type="gramEnd"/>
    </w:p>
    <w:p w:rsidR="00A56ADF" w:rsidRPr="002C6E3B" w:rsidRDefault="00A56ADF" w:rsidP="00A56ADF">
      <w:pPr>
        <w:shd w:val="clear" w:color="auto" w:fill="FFFFFF"/>
        <w:spacing w:after="216" w:line="240" w:lineRule="auto"/>
        <w:jc w:val="both"/>
        <w:rPr>
          <w:rFonts w:eastAsia="Times New Roman" w:cstheme="minorHAnsi"/>
          <w:sz w:val="24"/>
          <w:szCs w:val="24"/>
          <w:lang w:eastAsia="en-CA"/>
        </w:rPr>
      </w:pPr>
      <w:r w:rsidRPr="002C6E3B">
        <w:rPr>
          <w:rFonts w:eastAsia="Times New Roman" w:cstheme="minorHAnsi"/>
          <w:b/>
          <w:bCs/>
          <w:sz w:val="24"/>
          <w:szCs w:val="24"/>
          <w:lang w:eastAsia="en-CA"/>
        </w:rPr>
        <w:t>Section Amendments with date in force (d/m/y)</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Program, harassment</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32.0.6</w:t>
      </w:r>
      <w:r w:rsidRPr="002C6E3B">
        <w:rPr>
          <w:rFonts w:eastAsia="Times New Roman" w:cstheme="minorHAnsi"/>
          <w:sz w:val="24"/>
          <w:szCs w:val="24"/>
          <w:lang w:eastAsia="en-CA"/>
        </w:rPr>
        <w:t xml:space="preserve"> (1) An employer shall, in consultation with the committee or a health and safety representative, if any, develop and maintain a written program to implement the policy with </w:t>
      </w:r>
      <w:r w:rsidRPr="002C6E3B">
        <w:rPr>
          <w:rFonts w:eastAsia="Times New Roman" w:cstheme="minorHAnsi"/>
          <w:sz w:val="24"/>
          <w:szCs w:val="24"/>
          <w:lang w:eastAsia="en-CA"/>
        </w:rPr>
        <w:lastRenderedPageBreak/>
        <w:t xml:space="preserve">respect to workplace harassment required under clause 32.0.1 (1) (b). </w:t>
      </w:r>
      <w:proofErr w:type="gramStart"/>
      <w:r w:rsidRPr="002C6E3B">
        <w:rPr>
          <w:rFonts w:eastAsia="Times New Roman" w:cstheme="minorHAnsi"/>
          <w:sz w:val="24"/>
          <w:szCs w:val="24"/>
          <w:lang w:eastAsia="en-CA"/>
        </w:rPr>
        <w:t>2016, c. 2, Sched.</w:t>
      </w:r>
      <w:proofErr w:type="gramEnd"/>
      <w:r w:rsidRPr="002C6E3B">
        <w:rPr>
          <w:rFonts w:eastAsia="Times New Roman" w:cstheme="minorHAnsi"/>
          <w:sz w:val="24"/>
          <w:szCs w:val="24"/>
          <w:lang w:eastAsia="en-CA"/>
        </w:rPr>
        <w:t xml:space="preserve"> 4, s. 2 (1).</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Contents</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(2) Without limiting the generality of subsection (1), the program shall,</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include</w:t>
      </w:r>
      <w:proofErr w:type="gramEnd"/>
      <w:r w:rsidRPr="002C6E3B">
        <w:rPr>
          <w:rFonts w:eastAsia="Times New Roman" w:cstheme="minorHAnsi"/>
          <w:sz w:val="24"/>
          <w:szCs w:val="24"/>
          <w:lang w:eastAsia="en-CA"/>
        </w:rPr>
        <w:t xml:space="preserve"> measures and procedures for workers to report incidents of workplace harassment to the employer or supervisor;</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include</w:t>
      </w:r>
      <w:proofErr w:type="gramEnd"/>
      <w:r w:rsidRPr="002C6E3B">
        <w:rPr>
          <w:rFonts w:eastAsia="Times New Roman" w:cstheme="minorHAnsi"/>
          <w:sz w:val="24"/>
          <w:szCs w:val="24"/>
          <w:lang w:eastAsia="en-CA"/>
        </w:rPr>
        <w:t xml:space="preserve"> measures and procedures for workers to report incidents of workplace harassment to a person other than the employer or supervisor, if the employer or supervisor is the alleged harasser;</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(c) </w:t>
      </w:r>
      <w:proofErr w:type="gramStart"/>
      <w:r w:rsidRPr="002C6E3B">
        <w:rPr>
          <w:rFonts w:eastAsia="Times New Roman" w:cstheme="minorHAnsi"/>
          <w:sz w:val="24"/>
          <w:szCs w:val="24"/>
          <w:lang w:eastAsia="en-CA"/>
        </w:rPr>
        <w:t>set</w:t>
      </w:r>
      <w:proofErr w:type="gramEnd"/>
      <w:r w:rsidRPr="002C6E3B">
        <w:rPr>
          <w:rFonts w:eastAsia="Times New Roman" w:cstheme="minorHAnsi"/>
          <w:sz w:val="24"/>
          <w:szCs w:val="24"/>
          <w:lang w:eastAsia="en-CA"/>
        </w:rPr>
        <w:t xml:space="preserve"> out how incidents or complaints of workplace harassment will be investigated and dealt with;</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(d) set out how information obtained about an incident or complaint of workplace harassment, including identifying information about any individuals involved, will not be disclosed unless the disclosure is necessary for the purposes of investigating or taking corrective action with respect to the incident or complaint, or is otherwise required by law;</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(e) set out how a worker who has allegedly experienced workplace harassment and the alleged harasser, if he or she is a worker of the employer, will be informed of the results of the investigation and of any corrective action that has been taken or that will be taken as a result of the investigation;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(f) </w:t>
      </w:r>
      <w:proofErr w:type="gramStart"/>
      <w:r w:rsidRPr="002C6E3B">
        <w:rPr>
          <w:rFonts w:eastAsia="Times New Roman" w:cstheme="minorHAnsi"/>
          <w:sz w:val="24"/>
          <w:szCs w:val="24"/>
          <w:lang w:eastAsia="en-CA"/>
        </w:rPr>
        <w:t>include</w:t>
      </w:r>
      <w:proofErr w:type="gramEnd"/>
      <w:r w:rsidRPr="002C6E3B">
        <w:rPr>
          <w:rFonts w:eastAsia="Times New Roman" w:cstheme="minorHAnsi"/>
          <w:sz w:val="24"/>
          <w:szCs w:val="24"/>
          <w:lang w:eastAsia="en-CA"/>
        </w:rPr>
        <w:t xml:space="preserve"> any prescribed elements. </w:t>
      </w:r>
      <w:proofErr w:type="gramStart"/>
      <w:r w:rsidRPr="002C6E3B">
        <w:rPr>
          <w:rFonts w:eastAsia="Times New Roman" w:cstheme="minorHAnsi"/>
          <w:sz w:val="24"/>
          <w:szCs w:val="24"/>
          <w:lang w:eastAsia="en-CA"/>
        </w:rPr>
        <w:t>2009, c. 23, s. 3; 2016, c. 2, Sched.</w:t>
      </w:r>
      <w:proofErr w:type="gramEnd"/>
      <w:r w:rsidRPr="002C6E3B">
        <w:rPr>
          <w:rFonts w:eastAsia="Times New Roman" w:cstheme="minorHAnsi"/>
          <w:sz w:val="24"/>
          <w:szCs w:val="24"/>
          <w:lang w:eastAsia="en-CA"/>
        </w:rPr>
        <w:t xml:space="preserve"> 4, s. 2 (2).</w:t>
      </w:r>
    </w:p>
    <w:p w:rsidR="00A56ADF" w:rsidRPr="002C6E3B" w:rsidRDefault="00A56ADF" w:rsidP="00A56ADF">
      <w:pPr>
        <w:shd w:val="clear" w:color="auto" w:fill="FFFFFF"/>
        <w:spacing w:after="216" w:line="240" w:lineRule="auto"/>
        <w:jc w:val="both"/>
        <w:rPr>
          <w:rFonts w:eastAsia="Times New Roman" w:cstheme="minorHAnsi"/>
          <w:sz w:val="24"/>
          <w:szCs w:val="24"/>
          <w:lang w:eastAsia="en-CA"/>
        </w:rPr>
      </w:pPr>
      <w:r w:rsidRPr="002C6E3B">
        <w:rPr>
          <w:rFonts w:eastAsia="Times New Roman" w:cstheme="minorHAnsi"/>
          <w:b/>
          <w:bCs/>
          <w:sz w:val="24"/>
          <w:szCs w:val="24"/>
          <w:lang w:eastAsia="en-CA"/>
        </w:rPr>
        <w:t>Section Amendments with date in force (d/m/y)</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Duties re harassment</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32.0.7 </w:t>
      </w:r>
      <w:r w:rsidRPr="002C6E3B">
        <w:rPr>
          <w:rFonts w:eastAsia="Times New Roman" w:cstheme="minorHAnsi"/>
          <w:sz w:val="24"/>
          <w:szCs w:val="24"/>
          <w:lang w:eastAsia="en-CA"/>
        </w:rPr>
        <w:t xml:space="preserve">(1) </w:t>
      </w:r>
      <w:proofErr w:type="gramStart"/>
      <w:r w:rsidRPr="002C6E3B">
        <w:rPr>
          <w:rFonts w:eastAsia="Times New Roman" w:cstheme="minorHAnsi"/>
          <w:sz w:val="24"/>
          <w:szCs w:val="24"/>
          <w:lang w:eastAsia="en-CA"/>
        </w:rPr>
        <w:t>To</w:t>
      </w:r>
      <w:proofErr w:type="gramEnd"/>
      <w:r w:rsidRPr="002C6E3B">
        <w:rPr>
          <w:rFonts w:eastAsia="Times New Roman" w:cstheme="minorHAnsi"/>
          <w:sz w:val="24"/>
          <w:szCs w:val="24"/>
          <w:lang w:eastAsia="en-CA"/>
        </w:rPr>
        <w:t xml:space="preserve"> protect a worker from workplace harassment, an employer shall ensure that, </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an</w:t>
      </w:r>
      <w:proofErr w:type="gramEnd"/>
      <w:r w:rsidRPr="002C6E3B">
        <w:rPr>
          <w:rFonts w:eastAsia="Times New Roman" w:cstheme="minorHAnsi"/>
          <w:sz w:val="24"/>
          <w:szCs w:val="24"/>
          <w:lang w:eastAsia="en-CA"/>
        </w:rPr>
        <w:t xml:space="preserve"> investigation is conducted into incidents and complaints of workplace harassment that is appropriate in the circumstances;</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(b) the worker who has allegedly experienced workplace harassment and the alleged harasser, if he or she is a worker of the employer, are informed in writing of the results of the investigation and of any corrective action that has been taken or that will be taken as a result of the investigation;</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(c) the program developed under section 32.0.6 is reviewed as often as necessary, but at least annually, to ensure that it adequately implements the policy with respect to workplace harassment required under clause 32.0.1 (1) (b);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(d) </w:t>
      </w:r>
      <w:proofErr w:type="gramStart"/>
      <w:r w:rsidRPr="002C6E3B">
        <w:rPr>
          <w:rFonts w:eastAsia="Times New Roman" w:cstheme="minorHAnsi"/>
          <w:sz w:val="24"/>
          <w:szCs w:val="24"/>
          <w:lang w:eastAsia="en-CA"/>
        </w:rPr>
        <w:t>such</w:t>
      </w:r>
      <w:proofErr w:type="gramEnd"/>
      <w:r w:rsidRPr="002C6E3B">
        <w:rPr>
          <w:rFonts w:eastAsia="Times New Roman" w:cstheme="minorHAnsi"/>
          <w:sz w:val="24"/>
          <w:szCs w:val="24"/>
          <w:lang w:eastAsia="en-CA"/>
        </w:rPr>
        <w:t xml:space="preserve"> other duties as may be prescribed are carried out. </w:t>
      </w:r>
      <w:proofErr w:type="gramStart"/>
      <w:r w:rsidRPr="002C6E3B">
        <w:rPr>
          <w:rFonts w:eastAsia="Times New Roman" w:cstheme="minorHAnsi"/>
          <w:sz w:val="24"/>
          <w:szCs w:val="24"/>
          <w:lang w:eastAsia="en-CA"/>
        </w:rPr>
        <w:t>2016, c. 2, Sched.</w:t>
      </w:r>
      <w:proofErr w:type="gramEnd"/>
      <w:r w:rsidRPr="002C6E3B">
        <w:rPr>
          <w:rFonts w:eastAsia="Times New Roman" w:cstheme="minorHAnsi"/>
          <w:sz w:val="24"/>
          <w:szCs w:val="24"/>
          <w:lang w:eastAsia="en-CA"/>
        </w:rPr>
        <w:t xml:space="preserve"> 4, s. 3.</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lastRenderedPageBreak/>
        <w:t>Results of investigation not a report</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sz w:val="24"/>
          <w:szCs w:val="24"/>
          <w:lang w:eastAsia="en-CA"/>
        </w:rPr>
        <w:t xml:space="preserve">(2) The results of an investigation under clause (1) (a), and any report created in the course of or for the purposes of the investigation, are not a report respecting occupational health and safety for the purposes of subsection 25 (2).  </w:t>
      </w:r>
      <w:proofErr w:type="gramStart"/>
      <w:r w:rsidRPr="002C6E3B">
        <w:rPr>
          <w:rFonts w:eastAsia="Times New Roman" w:cstheme="minorHAnsi"/>
          <w:sz w:val="24"/>
          <w:szCs w:val="24"/>
          <w:lang w:eastAsia="en-CA"/>
        </w:rPr>
        <w:t>2016, c. 2, Sched.</w:t>
      </w:r>
      <w:proofErr w:type="gramEnd"/>
      <w:r w:rsidRPr="002C6E3B">
        <w:rPr>
          <w:rFonts w:eastAsia="Times New Roman" w:cstheme="minorHAnsi"/>
          <w:sz w:val="24"/>
          <w:szCs w:val="24"/>
          <w:lang w:eastAsia="en-CA"/>
        </w:rPr>
        <w:t xml:space="preserve"> 4, s. 3.</w:t>
      </w:r>
    </w:p>
    <w:p w:rsidR="00A56ADF" w:rsidRPr="002C6E3B" w:rsidRDefault="00A56ADF" w:rsidP="00A56ADF">
      <w:pPr>
        <w:shd w:val="clear" w:color="auto" w:fill="FFFFFF"/>
        <w:spacing w:after="216" w:line="240" w:lineRule="auto"/>
        <w:jc w:val="both"/>
        <w:rPr>
          <w:rFonts w:eastAsia="Times New Roman" w:cstheme="minorHAnsi"/>
          <w:sz w:val="24"/>
          <w:szCs w:val="24"/>
          <w:lang w:eastAsia="en-CA"/>
        </w:rPr>
      </w:pPr>
      <w:r w:rsidRPr="002C6E3B">
        <w:rPr>
          <w:rFonts w:eastAsia="Times New Roman" w:cstheme="minorHAnsi"/>
          <w:b/>
          <w:bCs/>
          <w:sz w:val="24"/>
          <w:szCs w:val="24"/>
          <w:lang w:eastAsia="en-CA"/>
        </w:rPr>
        <w:t>Section Amendments with date in force (d/m/y)</w:t>
      </w:r>
    </w:p>
    <w:p w:rsidR="00A56ADF" w:rsidRPr="002C6E3B" w:rsidRDefault="00A56ADF" w:rsidP="00A56ADF">
      <w:pPr>
        <w:shd w:val="clear" w:color="auto" w:fill="FFFFFF"/>
        <w:spacing w:before="240" w:after="0" w:line="312" w:lineRule="atLeast"/>
        <w:outlineLvl w:val="3"/>
        <w:rPr>
          <w:rFonts w:eastAsia="Times New Roman" w:cstheme="minorHAnsi"/>
          <w:b/>
          <w:bCs/>
          <w:sz w:val="24"/>
          <w:szCs w:val="24"/>
          <w:lang w:eastAsia="en-CA"/>
        </w:rPr>
      </w:pPr>
      <w:r w:rsidRPr="002C6E3B">
        <w:rPr>
          <w:rFonts w:eastAsia="Times New Roman" w:cstheme="minorHAnsi"/>
          <w:b/>
          <w:bCs/>
          <w:sz w:val="24"/>
          <w:szCs w:val="24"/>
          <w:lang w:eastAsia="en-CA"/>
        </w:rPr>
        <w:t>Information and instruction, harassment</w:t>
      </w:r>
    </w:p>
    <w:p w:rsidR="00A56ADF" w:rsidRPr="002C6E3B" w:rsidRDefault="00A56ADF" w:rsidP="00A56ADF">
      <w:pPr>
        <w:shd w:val="clear" w:color="auto" w:fill="FFFFFF"/>
        <w:spacing w:before="100" w:beforeAutospacing="1" w:after="100" w:afterAutospacing="1" w:line="240" w:lineRule="auto"/>
        <w:rPr>
          <w:rFonts w:eastAsia="Times New Roman" w:cstheme="minorHAnsi"/>
          <w:sz w:val="24"/>
          <w:szCs w:val="24"/>
          <w:lang w:eastAsia="en-CA"/>
        </w:rPr>
      </w:pPr>
      <w:r w:rsidRPr="002C6E3B">
        <w:rPr>
          <w:rFonts w:eastAsia="Times New Roman" w:cstheme="minorHAnsi"/>
          <w:b/>
          <w:bCs/>
          <w:sz w:val="24"/>
          <w:szCs w:val="24"/>
          <w:lang w:eastAsia="en-CA"/>
        </w:rPr>
        <w:t>32.0.8 </w:t>
      </w:r>
      <w:r w:rsidRPr="002C6E3B">
        <w:rPr>
          <w:rFonts w:eastAsia="Times New Roman" w:cstheme="minorHAnsi"/>
          <w:sz w:val="24"/>
          <w:szCs w:val="24"/>
          <w:lang w:eastAsia="en-CA"/>
        </w:rPr>
        <w:t>An employer shall provide a worker with,</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(a) </w:t>
      </w:r>
      <w:proofErr w:type="gramStart"/>
      <w:r w:rsidRPr="002C6E3B">
        <w:rPr>
          <w:rFonts w:eastAsia="Times New Roman" w:cstheme="minorHAnsi"/>
          <w:sz w:val="24"/>
          <w:szCs w:val="24"/>
          <w:lang w:eastAsia="en-CA"/>
        </w:rPr>
        <w:t>information</w:t>
      </w:r>
      <w:proofErr w:type="gramEnd"/>
      <w:r w:rsidRPr="002C6E3B">
        <w:rPr>
          <w:rFonts w:eastAsia="Times New Roman" w:cstheme="minorHAnsi"/>
          <w:sz w:val="24"/>
          <w:szCs w:val="24"/>
          <w:lang w:eastAsia="en-CA"/>
        </w:rPr>
        <w:t xml:space="preserve"> and instruction that is appropriate for the worker on the contents of the policy and program with respect to workplace harassment; and</w:t>
      </w:r>
    </w:p>
    <w:p w:rsidR="00A56ADF" w:rsidRPr="002C6E3B" w:rsidRDefault="00A56ADF" w:rsidP="00A56ADF">
      <w:pPr>
        <w:shd w:val="clear" w:color="auto" w:fill="FFFFFF"/>
        <w:spacing w:after="120" w:line="240" w:lineRule="auto"/>
        <w:ind w:left="720" w:hanging="360"/>
        <w:rPr>
          <w:rFonts w:eastAsia="Times New Roman" w:cstheme="minorHAnsi"/>
          <w:sz w:val="24"/>
          <w:szCs w:val="24"/>
          <w:lang w:eastAsia="en-CA"/>
        </w:rPr>
      </w:pPr>
      <w:r w:rsidRPr="002C6E3B">
        <w:rPr>
          <w:rFonts w:eastAsia="Times New Roman" w:cstheme="minorHAnsi"/>
          <w:sz w:val="24"/>
          <w:szCs w:val="24"/>
          <w:lang w:eastAsia="en-CA"/>
        </w:rPr>
        <w:t xml:space="preserve">(b) </w:t>
      </w:r>
      <w:proofErr w:type="gramStart"/>
      <w:r w:rsidRPr="002C6E3B">
        <w:rPr>
          <w:rFonts w:eastAsia="Times New Roman" w:cstheme="minorHAnsi"/>
          <w:sz w:val="24"/>
          <w:szCs w:val="24"/>
          <w:lang w:eastAsia="en-CA"/>
        </w:rPr>
        <w:t>any</w:t>
      </w:r>
      <w:proofErr w:type="gramEnd"/>
      <w:r w:rsidRPr="002C6E3B">
        <w:rPr>
          <w:rFonts w:eastAsia="Times New Roman" w:cstheme="minorHAnsi"/>
          <w:sz w:val="24"/>
          <w:szCs w:val="24"/>
          <w:lang w:eastAsia="en-CA"/>
        </w:rPr>
        <w:t xml:space="preserve"> other prescribed information.  </w:t>
      </w:r>
      <w:proofErr w:type="gramStart"/>
      <w:r w:rsidRPr="002C6E3B">
        <w:rPr>
          <w:rFonts w:eastAsia="Times New Roman" w:cstheme="minorHAnsi"/>
          <w:sz w:val="24"/>
          <w:szCs w:val="24"/>
          <w:lang w:eastAsia="en-CA"/>
        </w:rPr>
        <w:t>2016, c. 2, Sched.</w:t>
      </w:r>
      <w:proofErr w:type="gramEnd"/>
      <w:r w:rsidRPr="002C6E3B">
        <w:rPr>
          <w:rFonts w:eastAsia="Times New Roman" w:cstheme="minorHAnsi"/>
          <w:sz w:val="24"/>
          <w:szCs w:val="24"/>
          <w:lang w:eastAsia="en-CA"/>
        </w:rPr>
        <w:t xml:space="preserve"> 4, s. 3.</w:t>
      </w:r>
    </w:p>
    <w:p w:rsidR="006A305A" w:rsidRPr="002C6E3B" w:rsidRDefault="002C6E3B">
      <w:pPr>
        <w:rPr>
          <w:rFonts w:cstheme="minorHAnsi"/>
          <w:sz w:val="24"/>
          <w:szCs w:val="24"/>
        </w:rPr>
      </w:pPr>
    </w:p>
    <w:sectPr w:rsidR="006A305A" w:rsidRPr="002C6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DF"/>
    <w:rsid w:val="002C6E3B"/>
    <w:rsid w:val="0042305C"/>
    <w:rsid w:val="00A56ADF"/>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2018-03-28T12:27:00Z</dcterms:created>
  <dcterms:modified xsi:type="dcterms:W3CDTF">2018-03-28T14:48:00Z</dcterms:modified>
</cp:coreProperties>
</file>